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40" w:lineRule="auto"/>
        <w:rPr>
          <w:rFonts w:ascii="Calibri" w:cs="Calibri" w:eastAsia="Calibri" w:hAnsi="Calibri"/>
          <w:b w:val="1"/>
          <w:sz w:val="24"/>
          <w:szCs w:val="24"/>
        </w:rPr>
      </w:pPr>
      <w:r w:rsidDel="00000000" w:rsidR="00000000" w:rsidRPr="00000000">
        <w:rPr>
          <w:rtl w:val="0"/>
        </w:rPr>
      </w:r>
    </w:p>
    <w:tbl>
      <w:tblPr>
        <w:tblStyle w:val="Table1"/>
        <w:tblW w:w="863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17"/>
        <w:gridCol w:w="4313"/>
        <w:tblGridChange w:id="0">
          <w:tblGrid>
            <w:gridCol w:w="4317"/>
            <w:gridCol w:w="4313"/>
          </w:tblGrid>
        </w:tblGridChange>
      </w:tblGrid>
      <w:tr>
        <w:trPr>
          <w:cantSplit w:val="0"/>
          <w:tblHeader w:val="0"/>
        </w:trPr>
        <w:tc>
          <w:tcPr/>
          <w:p w:rsidR="00000000" w:rsidDel="00000000" w:rsidP="00000000" w:rsidRDefault="00000000" w:rsidRPr="00000000" w14:paraId="00000002">
            <w:pPr>
              <w:spacing w:after="120" w:line="240" w:lineRule="auto"/>
              <w:rPr>
                <w:rFonts w:ascii="Calibri" w:cs="Calibri" w:eastAsia="Calibri" w:hAnsi="Calibri"/>
                <w:b w:val="1"/>
              </w:rPr>
            </w:pPr>
            <w:bookmarkStart w:colFirst="0" w:colLast="0" w:name="_heading=h.gjdgxs" w:id="0"/>
            <w:bookmarkEnd w:id="0"/>
            <w:r w:rsidDel="00000000" w:rsidR="00000000" w:rsidRPr="00000000">
              <w:rPr>
                <w:rFonts w:ascii="Calibri" w:cs="Calibri" w:eastAsia="Calibri" w:hAnsi="Calibri"/>
                <w:b w:val="1"/>
                <w:rtl w:val="0"/>
              </w:rPr>
              <w:t xml:space="preserve">Sunlight Medical Services Policy 2.13</w:t>
            </w:r>
          </w:p>
          <w:p w:rsidR="00000000" w:rsidDel="00000000" w:rsidP="00000000" w:rsidRDefault="00000000" w:rsidRPr="00000000" w14:paraId="00000003">
            <w:pPr>
              <w:spacing w:after="120" w:line="240" w:lineRule="auto"/>
              <w:rPr>
                <w:rFonts w:ascii="Calibri" w:cs="Calibri" w:eastAsia="Calibri" w:hAnsi="Calibri"/>
                <w:b w:val="1"/>
              </w:rPr>
            </w:pPr>
            <w:bookmarkStart w:colFirst="0" w:colLast="0" w:name="_heading=h.30j0zll" w:id="1"/>
            <w:bookmarkEnd w:id="1"/>
            <w:r w:rsidDel="00000000" w:rsidR="00000000" w:rsidRPr="00000000">
              <w:rPr>
                <w:rFonts w:ascii="Calibri" w:cs="Calibri" w:eastAsia="Calibri" w:hAnsi="Calibri"/>
                <w:b w:val="1"/>
                <w:rtl w:val="0"/>
              </w:rPr>
              <w:t xml:space="preserve">Implementation of HIPAA Privacy Practices</w:t>
            </w:r>
          </w:p>
        </w:tc>
        <w:tc>
          <w:tcPr/>
          <w:p w:rsidR="00000000" w:rsidDel="00000000" w:rsidP="00000000" w:rsidRDefault="00000000" w:rsidRPr="00000000" w14:paraId="00000004">
            <w:pPr>
              <w:spacing w:line="240" w:lineRule="auto"/>
              <w:rPr>
                <w:rFonts w:ascii="Calibri" w:cs="Calibri" w:eastAsia="Calibri" w:hAnsi="Calibri"/>
              </w:rPr>
            </w:pPr>
            <w:r w:rsidDel="00000000" w:rsidR="00000000" w:rsidRPr="00000000">
              <w:rPr>
                <w:rtl w:val="0"/>
              </w:rPr>
            </w:r>
          </w:p>
        </w:tc>
      </w:tr>
      <w:tr>
        <w:trPr>
          <w:cantSplit w:val="0"/>
          <w:tblHeader w:val="0"/>
        </w:trPr>
        <w:tc>
          <w:tcPr/>
          <w:p w:rsidR="00000000" w:rsidDel="00000000" w:rsidP="00000000" w:rsidRDefault="00000000" w:rsidRPr="00000000" w14:paraId="00000005">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Clinical</w:t>
            </w:r>
          </w:p>
        </w:tc>
        <w:tc>
          <w:tcPr/>
          <w:p w:rsidR="00000000" w:rsidDel="00000000" w:rsidP="00000000" w:rsidRDefault="00000000" w:rsidRPr="00000000" w14:paraId="00000006">
            <w:pPr>
              <w:spacing w:line="240" w:lineRule="auto"/>
              <w:rPr>
                <w:rFonts w:ascii="Calibri" w:cs="Calibri" w:eastAsia="Calibri" w:hAnsi="Calibri"/>
              </w:rPr>
            </w:pPr>
            <w:r w:rsidDel="00000000" w:rsidR="00000000" w:rsidRPr="00000000">
              <w:rPr>
                <w:rFonts w:ascii="Calibri" w:cs="Calibri" w:eastAsia="Calibri" w:hAnsi="Calibri"/>
                <w:rtl w:val="0"/>
              </w:rPr>
              <w:t xml:space="preserve">Effective:  07/2019</w:t>
            </w:r>
          </w:p>
        </w:tc>
      </w:tr>
      <w:tr>
        <w:trPr>
          <w:cantSplit w:val="0"/>
          <w:tblHeader w:val="0"/>
        </w:trPr>
        <w:tc>
          <w:tcPr/>
          <w:p w:rsidR="00000000" w:rsidDel="00000000" w:rsidP="00000000" w:rsidRDefault="00000000" w:rsidRPr="00000000" w14:paraId="00000007">
            <w:pPr>
              <w:spacing w:line="240" w:lineRule="auto"/>
              <w:rPr>
                <w:rFonts w:ascii="Calibri" w:cs="Calibri" w:eastAsia="Calibri" w:hAnsi="Calibri"/>
              </w:rPr>
            </w:pPr>
            <w:r w:rsidDel="00000000" w:rsidR="00000000" w:rsidRPr="00000000">
              <w:rPr>
                <w:rFonts w:ascii="Calibri" w:cs="Calibri" w:eastAsia="Calibri" w:hAnsi="Calibri"/>
                <w:rtl w:val="0"/>
              </w:rPr>
              <w:t xml:space="preserve">Approved by: Program Director</w:t>
            </w:r>
          </w:p>
        </w:tc>
        <w:tc>
          <w:tcPr/>
          <w:p w:rsidR="00000000" w:rsidDel="00000000" w:rsidP="00000000" w:rsidRDefault="00000000" w:rsidRPr="00000000" w14:paraId="00000008">
            <w:pPr>
              <w:spacing w:line="240" w:lineRule="auto"/>
              <w:rPr>
                <w:rFonts w:ascii="Calibri" w:cs="Calibri" w:eastAsia="Calibri" w:hAnsi="Calibri"/>
              </w:rPr>
            </w:pPr>
            <w:r w:rsidDel="00000000" w:rsidR="00000000" w:rsidRPr="00000000">
              <w:rPr>
                <w:rFonts w:ascii="Calibri" w:cs="Calibri" w:eastAsia="Calibri" w:hAnsi="Calibri"/>
                <w:rtl w:val="0"/>
              </w:rPr>
              <w:t xml:space="preserve">Revised:</w:t>
            </w:r>
          </w:p>
        </w:tc>
      </w:tr>
      <w:tr>
        <w:trPr>
          <w:cantSplit w:val="0"/>
          <w:tblHeader w:val="0"/>
        </w:trPr>
        <w:tc>
          <w:tcPr/>
          <w:p w:rsidR="00000000" w:rsidDel="00000000" w:rsidP="00000000" w:rsidRDefault="00000000" w:rsidRPr="00000000" w14:paraId="00000009">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0A">
            <w:pPr>
              <w:spacing w:line="240" w:lineRule="auto"/>
              <w:rPr>
                <w:rFonts w:ascii="Calibri" w:cs="Calibri" w:eastAsia="Calibri" w:hAnsi="Calibri"/>
              </w:rPr>
            </w:pPr>
            <w:r w:rsidDel="00000000" w:rsidR="00000000" w:rsidRPr="00000000">
              <w:rPr>
                <w:rFonts w:ascii="Calibri" w:cs="Calibri" w:eastAsia="Calibri" w:hAnsi="Calibri"/>
                <w:rtl w:val="0"/>
              </w:rPr>
              <w:t xml:space="preserve">Reviewed: 12/21; 12/22;12/23;12/24;11/25</w:t>
            </w:r>
          </w:p>
        </w:tc>
      </w:tr>
    </w:tbl>
    <w:p w:rsidR="00000000" w:rsidDel="00000000" w:rsidP="00000000" w:rsidRDefault="00000000" w:rsidRPr="00000000" w14:paraId="0000000B">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ab/>
        <w:tab/>
        <w:tab/>
        <w:tab/>
        <w:tab/>
        <w:tab/>
        <w:tab/>
        <w:tab/>
        <w:tab/>
      </w:r>
    </w:p>
    <w:p w:rsidR="00000000" w:rsidDel="00000000" w:rsidP="00000000" w:rsidRDefault="00000000" w:rsidRPr="00000000" w14:paraId="0000000C">
      <w:pPr>
        <w:pStyle w:val="Heading3"/>
        <w:pageBreakBefore w:val="0"/>
        <w:spacing w:after="120" w:before="200" w:line="240" w:lineRule="auto"/>
        <w:rPr>
          <w:rFonts w:ascii="Calibri" w:cs="Calibri" w:eastAsia="Calibri" w:hAnsi="Calibri"/>
          <w:b w:val="1"/>
          <w:smallCaps w:val="1"/>
          <w:color w:val="000000"/>
          <w:sz w:val="22"/>
          <w:szCs w:val="22"/>
          <w:u w:val="single"/>
        </w:rPr>
      </w:pPr>
      <w:r w:rsidDel="00000000" w:rsidR="00000000" w:rsidRPr="00000000">
        <w:rPr>
          <w:rFonts w:ascii="Calibri" w:cs="Calibri" w:eastAsia="Calibri" w:hAnsi="Calibri"/>
          <w:b w:val="1"/>
          <w:smallCaps w:val="1"/>
          <w:color w:val="000000"/>
          <w:sz w:val="22"/>
          <w:szCs w:val="22"/>
          <w:u w:val="single"/>
          <w:rtl w:val="0"/>
        </w:rPr>
        <w:t xml:space="preserve">Policy:  </w:t>
      </w:r>
    </w:p>
    <w:p w:rsidR="00000000" w:rsidDel="00000000" w:rsidP="00000000" w:rsidRDefault="00000000" w:rsidRPr="00000000" w14:paraId="0000000D">
      <w:pPr>
        <w:pageBreakBefore w:val="0"/>
        <w:numPr>
          <w:ilvl w:val="0"/>
          <w:numId w:val="1"/>
        </w:numPr>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 POLICY:</w:t>
      </w:r>
    </w:p>
    <w:p w:rsidR="00000000" w:rsidDel="00000000" w:rsidP="00000000" w:rsidRDefault="00000000" w:rsidRPr="00000000" w14:paraId="0000000E">
      <w:pPr>
        <w:pageBreakBefore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0F">
      <w:pPr>
        <w:pageBreakBefore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Sunlight Medical Services follows all rules of HIPAA to ensure patient confidentiality.</w:t>
      </w:r>
    </w:p>
    <w:p w:rsidR="00000000" w:rsidDel="00000000" w:rsidP="00000000" w:rsidRDefault="00000000" w:rsidRPr="00000000" w14:paraId="00000010">
      <w:pPr>
        <w:pageBreakBefore w:val="0"/>
        <w:widowControl w:val="0"/>
        <w:spacing w:line="240" w:lineRule="auto"/>
        <w:ind w:left="720" w:firstLine="0"/>
        <w:jc w:val="both"/>
        <w:rPr>
          <w:rFonts w:ascii="Calibri" w:cs="Calibri" w:eastAsia="Calibri" w:hAnsi="Calibri"/>
        </w:rPr>
      </w:pPr>
      <w:r w:rsidDel="00000000" w:rsidR="00000000" w:rsidRPr="00000000">
        <w:rPr>
          <w:rFonts w:ascii="Calibri" w:cs="Calibri" w:eastAsia="Calibri" w:hAnsi="Calibri"/>
          <w:rtl w:val="0"/>
        </w:rPr>
        <w:t xml:space="preserve">It is the policy of Sunlight Medical Services to substantiate Sunlight Medical Services’ privacy standards with designated staff, training, safeguards, and documentation in accordance with HIPAA (</w:t>
      </w:r>
      <w:r w:rsidDel="00000000" w:rsidR="00000000" w:rsidRPr="00000000">
        <w:rPr>
          <w:rFonts w:ascii="Calibri" w:cs="Calibri" w:eastAsia="Calibri" w:hAnsi="Calibri"/>
          <w:i w:val="1"/>
          <w:rtl w:val="0"/>
        </w:rPr>
        <w:t xml:space="preserve">45 CFR</w:t>
      </w:r>
      <w:r w:rsidDel="00000000" w:rsidR="00000000" w:rsidRPr="00000000">
        <w:rPr>
          <w:rFonts w:ascii="Calibri" w:cs="Calibri" w:eastAsia="Calibri" w:hAnsi="Calibri"/>
          <w:rtl w:val="0"/>
        </w:rPr>
        <w:t xml:space="preserve"> Parts 160 and 164) regulations.</w:t>
      </w:r>
    </w:p>
    <w:p w:rsidR="00000000" w:rsidDel="00000000" w:rsidP="00000000" w:rsidRDefault="00000000" w:rsidRPr="00000000" w14:paraId="00000011">
      <w:pPr>
        <w:pageBreakBefore w:val="0"/>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12">
      <w:pPr>
        <w:pageBreakBefore w:val="0"/>
        <w:widowControl w:val="0"/>
        <w:tabs>
          <w:tab w:val="left" w:leader="none" w:pos="-1080"/>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400"/>
          <w:tab w:val="left" w:leader="none" w:pos="5760"/>
          <w:tab w:val="left" w:leader="none" w:pos="6480"/>
          <w:tab w:val="left" w:leader="none" w:pos="7200"/>
          <w:tab w:val="left" w:leader="none" w:pos="7920"/>
          <w:tab w:val="left" w:leader="none" w:pos="8640"/>
          <w:tab w:val="left" w:leader="none" w:pos="9360"/>
        </w:tabs>
        <w:spacing w:line="240" w:lineRule="auto"/>
        <w:ind w:left="720" w:firstLine="0"/>
        <w:jc w:val="both"/>
        <w:rPr>
          <w:rFonts w:ascii="Calibri" w:cs="Calibri" w:eastAsia="Calibri" w:hAnsi="Calibri"/>
        </w:rPr>
      </w:pPr>
      <w:r w:rsidDel="00000000" w:rsidR="00000000" w:rsidRPr="00000000">
        <w:rPr>
          <w:rFonts w:ascii="Calibri" w:cs="Calibri" w:eastAsia="Calibri" w:hAnsi="Calibri"/>
          <w:b w:val="1"/>
          <w:rtl w:val="0"/>
        </w:rPr>
        <w:t xml:space="preserve">II.</w:t>
        <w:tab/>
        <w:t xml:space="preserve">PURPOSE:</w:t>
      </w:r>
      <w:r w:rsidDel="00000000" w:rsidR="00000000" w:rsidRPr="00000000">
        <w:rPr>
          <w:rtl w:val="0"/>
        </w:rPr>
      </w:r>
    </w:p>
    <w:p w:rsidR="00000000" w:rsidDel="00000000" w:rsidP="00000000" w:rsidRDefault="00000000" w:rsidRPr="00000000" w14:paraId="00000013">
      <w:pPr>
        <w:pageBreakBefore w:val="0"/>
        <w:widowControl w:val="0"/>
        <w:tabs>
          <w:tab w:val="left" w:leader="none" w:pos="-1080"/>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400"/>
          <w:tab w:val="left" w:leader="none" w:pos="5760"/>
          <w:tab w:val="left" w:leader="none" w:pos="6480"/>
          <w:tab w:val="left" w:leader="none" w:pos="7200"/>
          <w:tab w:val="left" w:leader="none" w:pos="7920"/>
          <w:tab w:val="left" w:leader="none" w:pos="8640"/>
          <w:tab w:val="left" w:leader="none" w:pos="9360"/>
        </w:tabs>
        <w:spacing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4">
      <w:pPr>
        <w:pageBreakBefore w:val="0"/>
        <w:widowControl w:val="0"/>
        <w:spacing w:line="240" w:lineRule="auto"/>
        <w:ind w:left="720" w:firstLine="0"/>
        <w:jc w:val="both"/>
        <w:rPr>
          <w:rFonts w:ascii="Calibri" w:cs="Calibri" w:eastAsia="Calibri" w:hAnsi="Calibri"/>
        </w:rPr>
      </w:pPr>
      <w:r w:rsidDel="00000000" w:rsidR="00000000" w:rsidRPr="00000000">
        <w:rPr>
          <w:rFonts w:ascii="Calibri" w:cs="Calibri" w:eastAsia="Calibri" w:hAnsi="Calibri"/>
          <w:rtl w:val="0"/>
        </w:rPr>
        <w:t xml:space="preserve">The purpose of this policy is to document Sunlight Medical Services’ compliance with HIPAA and provide procedures for maintaining those standards required by HIPAA.</w:t>
      </w:r>
    </w:p>
    <w:p w:rsidR="00000000" w:rsidDel="00000000" w:rsidP="00000000" w:rsidRDefault="00000000" w:rsidRPr="00000000" w14:paraId="00000015">
      <w:pPr>
        <w:pageBreakBefore w:val="0"/>
        <w:widowControl w:val="0"/>
        <w:tabs>
          <w:tab w:val="left" w:leader="none" w:pos="-360"/>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6">
      <w:pPr>
        <w:pageBreakBefore w:val="0"/>
        <w:widowControl w:val="0"/>
        <w:tabs>
          <w:tab w:val="left" w:leader="none" w:pos="-360"/>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720" w:firstLine="0"/>
        <w:jc w:val="both"/>
        <w:rPr>
          <w:rFonts w:ascii="Calibri" w:cs="Calibri" w:eastAsia="Calibri" w:hAnsi="Calibri"/>
        </w:rPr>
      </w:pPr>
      <w:r w:rsidDel="00000000" w:rsidR="00000000" w:rsidRPr="00000000">
        <w:rPr>
          <w:rFonts w:ascii="Calibri" w:cs="Calibri" w:eastAsia="Calibri" w:hAnsi="Calibri"/>
          <w:b w:val="1"/>
          <w:rtl w:val="0"/>
        </w:rPr>
        <w:t xml:space="preserve">III.</w:t>
        <w:tab/>
        <w:t xml:space="preserve">DEFINITIONS:</w:t>
      </w:r>
      <w:r w:rsidDel="00000000" w:rsidR="00000000" w:rsidRPr="00000000">
        <w:rPr>
          <w:rtl w:val="0"/>
        </w:rPr>
      </w:r>
    </w:p>
    <w:p w:rsidR="00000000" w:rsidDel="00000000" w:rsidP="00000000" w:rsidRDefault="00000000" w:rsidRPr="00000000" w14:paraId="00000017">
      <w:pPr>
        <w:pageBreakBefore w:val="0"/>
        <w:widowControl w:val="0"/>
        <w:tabs>
          <w:tab w:val="left" w:leader="none" w:pos="-360"/>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8">
      <w:pPr>
        <w:pageBreakBefore w:val="0"/>
        <w:widowControl w:val="0"/>
        <w:spacing w:line="240" w:lineRule="auto"/>
        <w:ind w:left="720" w:firstLine="0"/>
        <w:jc w:val="both"/>
        <w:rPr>
          <w:rFonts w:ascii="Calibri" w:cs="Calibri" w:eastAsia="Calibri" w:hAnsi="Calibri"/>
        </w:rPr>
      </w:pPr>
      <w:r w:rsidDel="00000000" w:rsidR="00000000" w:rsidRPr="00000000">
        <w:rPr>
          <w:rFonts w:ascii="Calibri" w:cs="Calibri" w:eastAsia="Calibri" w:hAnsi="Calibri"/>
          <w:i w:val="1"/>
          <w:u w:val="single"/>
          <w:rtl w:val="0"/>
        </w:rPr>
        <w:t xml:space="preserve">Business associate</w:t>
      </w:r>
      <w:r w:rsidDel="00000000" w:rsidR="00000000" w:rsidRPr="00000000">
        <w:rPr>
          <w:rFonts w:ascii="Calibri" w:cs="Calibri" w:eastAsia="Calibri" w:hAnsi="Calibri"/>
          <w:rtl w:val="0"/>
        </w:rPr>
        <w:t xml:space="preserve"> means a person or organization that, on behalf of Sunlight Medical Services, but other than in the capacity of a member of the workforce, performs or assists in the performance of:</w:t>
      </w:r>
    </w:p>
    <w:p w:rsidR="00000000" w:rsidDel="00000000" w:rsidP="00000000" w:rsidRDefault="00000000" w:rsidRPr="00000000" w14:paraId="00000019">
      <w:pPr>
        <w:pageBreakBefore w:val="0"/>
        <w:widowControl w:val="0"/>
        <w:tabs>
          <w:tab w:val="left" w:leader="none" w:pos="2880"/>
        </w:tabs>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1A">
      <w:pPr>
        <w:pageBreakBefore w:val="0"/>
        <w:widowControl w:val="0"/>
        <w:tabs>
          <w:tab w:val="left" w:leader="none" w:pos="1440"/>
        </w:tabs>
        <w:spacing w:line="240" w:lineRule="auto"/>
        <w:ind w:left="1440" w:hanging="720"/>
        <w:jc w:val="both"/>
        <w:rPr>
          <w:rFonts w:ascii="Calibri" w:cs="Calibri" w:eastAsia="Calibri" w:hAnsi="Calibri"/>
        </w:rPr>
      </w:pPr>
      <w:r w:rsidDel="00000000" w:rsidR="00000000" w:rsidRPr="00000000">
        <w:rPr>
          <w:rFonts w:ascii="Calibri" w:cs="Calibri" w:eastAsia="Calibri" w:hAnsi="Calibri"/>
          <w:rtl w:val="0"/>
        </w:rPr>
        <w:t xml:space="preserve">A.</w:t>
        <w:tab/>
        <w:t xml:space="preserve">A function or activity involving the use or disclosure of individually identifiable health information, including claims processing or administration; data analysis, processing or administration; utilization review; quality assurance; billing; benefit management; practice management; and re-pricing; or</w:t>
      </w:r>
    </w:p>
    <w:p w:rsidR="00000000" w:rsidDel="00000000" w:rsidP="00000000" w:rsidRDefault="00000000" w:rsidRPr="00000000" w14:paraId="0000001B">
      <w:pPr>
        <w:pageBreakBefore w:val="0"/>
        <w:widowControl w:val="0"/>
        <w:tabs>
          <w:tab w:val="left" w:leader="none" w:pos="1440"/>
        </w:tabs>
        <w:spacing w:line="240" w:lineRule="auto"/>
        <w:ind w:left="144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1C">
      <w:pPr>
        <w:pageBreakBefore w:val="0"/>
        <w:widowControl w:val="0"/>
        <w:tabs>
          <w:tab w:val="left" w:leader="none" w:pos="1440"/>
        </w:tabs>
        <w:spacing w:line="240" w:lineRule="auto"/>
        <w:ind w:left="1440" w:hanging="720"/>
        <w:jc w:val="both"/>
        <w:rPr>
          <w:rFonts w:ascii="Calibri" w:cs="Calibri" w:eastAsia="Calibri" w:hAnsi="Calibri"/>
        </w:rPr>
      </w:pPr>
      <w:r w:rsidDel="00000000" w:rsidR="00000000" w:rsidRPr="00000000">
        <w:rPr>
          <w:rFonts w:ascii="Calibri" w:cs="Calibri" w:eastAsia="Calibri" w:hAnsi="Calibri"/>
          <w:rtl w:val="0"/>
        </w:rPr>
        <w:t xml:space="preserve">B.</w:t>
        <w:tab/>
        <w:t xml:space="preserve">Any other function or activity regulated by HIPAA (</w:t>
      </w:r>
      <w:r w:rsidDel="00000000" w:rsidR="00000000" w:rsidRPr="00000000">
        <w:rPr>
          <w:rFonts w:ascii="Calibri" w:cs="Calibri" w:eastAsia="Calibri" w:hAnsi="Calibri"/>
          <w:i w:val="1"/>
          <w:rtl w:val="0"/>
        </w:rPr>
        <w:t xml:space="preserve">45 CFR</w:t>
      </w:r>
      <w:r w:rsidDel="00000000" w:rsidR="00000000" w:rsidRPr="00000000">
        <w:rPr>
          <w:rFonts w:ascii="Calibri" w:cs="Calibri" w:eastAsia="Calibri" w:hAnsi="Calibri"/>
          <w:rtl w:val="0"/>
        </w:rPr>
        <w:t xml:space="preserve"> Parts 160 and 164); or</w:t>
      </w:r>
    </w:p>
    <w:p w:rsidR="00000000" w:rsidDel="00000000" w:rsidP="00000000" w:rsidRDefault="00000000" w:rsidRPr="00000000" w14:paraId="0000001D">
      <w:pPr>
        <w:pageBreakBefore w:val="0"/>
        <w:widowControl w:val="0"/>
        <w:tabs>
          <w:tab w:val="left" w:leader="none" w:pos="1440"/>
        </w:tabs>
        <w:spacing w:line="240" w:lineRule="auto"/>
        <w:ind w:left="144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1E">
      <w:pPr>
        <w:pageBreakBefore w:val="0"/>
        <w:widowControl w:val="0"/>
        <w:tabs>
          <w:tab w:val="left" w:leader="none" w:pos="1440"/>
        </w:tabs>
        <w:spacing w:line="240" w:lineRule="auto"/>
        <w:ind w:left="1440" w:hanging="720"/>
        <w:jc w:val="both"/>
        <w:rPr>
          <w:rFonts w:ascii="Calibri" w:cs="Calibri" w:eastAsia="Calibri" w:hAnsi="Calibri"/>
        </w:rPr>
      </w:pPr>
      <w:r w:rsidDel="00000000" w:rsidR="00000000" w:rsidRPr="00000000">
        <w:rPr>
          <w:rFonts w:ascii="Calibri" w:cs="Calibri" w:eastAsia="Calibri" w:hAnsi="Calibri"/>
          <w:rtl w:val="0"/>
        </w:rPr>
        <w:t xml:space="preserve">C.</w:t>
        <w:tab/>
        <w:t xml:space="preserve">Provides (other than in the capacity of a member of the work force of Sunlight Medical Services) legal, actuarial, accounting, consulting, data aggregation, management, administrative, accreditation, or financial services to or for Sunlight Medical Services or to or for an organized health care arrangement in which Sunlight Medical Services participates, where the provision of the service involves the disclosure of individually identifiable health information from Sunlight Medical Services or the organized health care arrangement, or from another business associate of Sunlight Medical Services or the organized health care arrangement to the patient.</w:t>
      </w:r>
    </w:p>
    <w:p w:rsidR="00000000" w:rsidDel="00000000" w:rsidP="00000000" w:rsidRDefault="00000000" w:rsidRPr="00000000" w14:paraId="0000001F">
      <w:pPr>
        <w:pageBreakBefore w:val="0"/>
        <w:widowControl w:val="0"/>
        <w:spacing w:line="240"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20">
      <w:pPr>
        <w:pageBreakBefore w:val="0"/>
        <w:widowControl w:val="0"/>
        <w:spacing w:line="240" w:lineRule="auto"/>
        <w:ind w:left="720" w:firstLine="0"/>
        <w:jc w:val="both"/>
        <w:rPr>
          <w:rFonts w:ascii="Calibri" w:cs="Calibri" w:eastAsia="Calibri" w:hAnsi="Calibri"/>
        </w:rPr>
      </w:pPr>
      <w:r w:rsidDel="00000000" w:rsidR="00000000" w:rsidRPr="00000000">
        <w:rPr>
          <w:rFonts w:ascii="Calibri" w:cs="Calibri" w:eastAsia="Calibri" w:hAnsi="Calibri"/>
          <w:i w:val="1"/>
          <w:u w:val="single"/>
          <w:rtl w:val="0"/>
        </w:rPr>
        <w:t xml:space="preserve">Protected health information</w:t>
      </w:r>
      <w:r w:rsidDel="00000000" w:rsidR="00000000" w:rsidRPr="00000000">
        <w:rPr>
          <w:rFonts w:ascii="Calibri" w:cs="Calibri" w:eastAsia="Calibri" w:hAnsi="Calibri"/>
          <w:rtl w:val="0"/>
        </w:rPr>
        <w:t xml:space="preserve"> means individually identifiable health information created or received by Sunlight Medical Services that relates to past, present or future physical or mental health of a patient or the past, present, or future payment for the provision of health care to a patient, which is transmitted by or maintained in any electronic medium or is transmitted or maintained in any other form.  PHI includes demographic information collected from a patient.  PHI does not include educational records covered by the </w:t>
      </w:r>
      <w:r w:rsidDel="00000000" w:rsidR="00000000" w:rsidRPr="00000000">
        <w:rPr>
          <w:rFonts w:ascii="Calibri" w:cs="Calibri" w:eastAsia="Calibri" w:hAnsi="Calibri"/>
          <w:i w:val="1"/>
          <w:rtl w:val="0"/>
        </w:rPr>
        <w:t xml:space="preserve">Family Educational Rights and Privacy Act</w:t>
      </w:r>
      <w:r w:rsidDel="00000000" w:rsidR="00000000" w:rsidRPr="00000000">
        <w:rPr>
          <w:rFonts w:ascii="Calibri" w:cs="Calibri" w:eastAsia="Calibri" w:hAnsi="Calibri"/>
          <w:rtl w:val="0"/>
        </w:rPr>
        <w:t xml:space="preserve"> or employment records held by Sunlight Medical Services in SMS role as an employer.</w:t>
      </w:r>
    </w:p>
    <w:p w:rsidR="00000000" w:rsidDel="00000000" w:rsidP="00000000" w:rsidRDefault="00000000" w:rsidRPr="00000000" w14:paraId="00000021">
      <w:pPr>
        <w:pageBreakBefore w:val="0"/>
        <w:widowControl w:val="0"/>
        <w:tabs>
          <w:tab w:val="left" w:leader="none" w:pos="-1080"/>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400"/>
          <w:tab w:val="left" w:leader="none" w:pos="5760"/>
          <w:tab w:val="left" w:leader="none" w:pos="6480"/>
          <w:tab w:val="left" w:leader="none" w:pos="7200"/>
          <w:tab w:val="left" w:leader="none" w:pos="7920"/>
          <w:tab w:val="left" w:leader="none" w:pos="8640"/>
          <w:tab w:val="left" w:leader="none" w:pos="9360"/>
        </w:tabs>
        <w:spacing w:line="240"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22">
      <w:pPr>
        <w:pageBreakBefore w:val="0"/>
        <w:widowControl w:val="0"/>
        <w:tabs>
          <w:tab w:val="left" w:leader="none" w:pos="-1080"/>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400"/>
          <w:tab w:val="left" w:leader="none" w:pos="5760"/>
          <w:tab w:val="left" w:leader="none" w:pos="6480"/>
          <w:tab w:val="left" w:leader="none" w:pos="7200"/>
          <w:tab w:val="left" w:leader="none" w:pos="7920"/>
          <w:tab w:val="left" w:leader="none" w:pos="8640"/>
          <w:tab w:val="left" w:leader="none" w:pos="9360"/>
        </w:tabs>
        <w:spacing w:line="240" w:lineRule="auto"/>
        <w:ind w:left="720" w:firstLine="0"/>
        <w:jc w:val="both"/>
        <w:rPr>
          <w:rFonts w:ascii="Calibri" w:cs="Calibri" w:eastAsia="Calibri" w:hAnsi="Calibri"/>
        </w:rPr>
      </w:pPr>
      <w:r w:rsidDel="00000000" w:rsidR="00000000" w:rsidRPr="00000000">
        <w:rPr>
          <w:rFonts w:ascii="Calibri" w:cs="Calibri" w:eastAsia="Calibri" w:hAnsi="Calibri"/>
          <w:b w:val="1"/>
          <w:rtl w:val="0"/>
        </w:rPr>
        <w:t xml:space="preserve">IV.</w:t>
        <w:tab/>
        <w:t xml:space="preserve">PROCEDURE:</w:t>
      </w:r>
      <w:r w:rsidDel="00000000" w:rsidR="00000000" w:rsidRPr="00000000">
        <w:rPr>
          <w:rtl w:val="0"/>
        </w:rPr>
      </w:r>
    </w:p>
    <w:p w:rsidR="00000000" w:rsidDel="00000000" w:rsidP="00000000" w:rsidRDefault="00000000" w:rsidRPr="00000000" w14:paraId="00000023">
      <w:pPr>
        <w:pageBreakBefore w:val="0"/>
        <w:widowControl w:val="0"/>
        <w:tabs>
          <w:tab w:val="left" w:leader="none" w:pos="-1080"/>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400"/>
          <w:tab w:val="left" w:leader="none" w:pos="5760"/>
          <w:tab w:val="left" w:leader="none" w:pos="6480"/>
          <w:tab w:val="left" w:leader="none" w:pos="7200"/>
          <w:tab w:val="left" w:leader="none" w:pos="7920"/>
          <w:tab w:val="left" w:leader="none" w:pos="8640"/>
          <w:tab w:val="left" w:leader="none" w:pos="9360"/>
        </w:tabs>
        <w:spacing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4">
      <w:pPr>
        <w:pageBreakBefore w:val="0"/>
        <w:widowControl w:val="0"/>
        <w:tabs>
          <w:tab w:val="left" w:leader="none" w:pos="-360"/>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720" w:firstLine="0"/>
        <w:jc w:val="both"/>
        <w:rPr>
          <w:rFonts w:ascii="Calibri" w:cs="Calibri" w:eastAsia="Calibri" w:hAnsi="Calibri"/>
        </w:rPr>
      </w:pPr>
      <w:r w:rsidDel="00000000" w:rsidR="00000000" w:rsidRPr="00000000">
        <w:rPr>
          <w:rFonts w:ascii="Calibri" w:cs="Calibri" w:eastAsia="Calibri" w:hAnsi="Calibri"/>
          <w:rtl w:val="0"/>
        </w:rPr>
        <w:t xml:space="preserve">A.</w:t>
        <w:tab/>
        <w:t xml:space="preserve">Personnel Designations</w:t>
      </w:r>
    </w:p>
    <w:p w:rsidR="00000000" w:rsidDel="00000000" w:rsidP="00000000" w:rsidRDefault="00000000" w:rsidRPr="00000000" w14:paraId="00000025">
      <w:pPr>
        <w:pageBreakBefore w:val="0"/>
        <w:widowControl w:val="0"/>
        <w:tabs>
          <w:tab w:val="left" w:leader="none" w:pos="-360"/>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26">
      <w:pPr>
        <w:pageBreakBefore w:val="0"/>
        <w:widowControl w:val="0"/>
        <w:tabs>
          <w:tab w:val="left" w:leader="none" w:pos="-360"/>
          <w:tab w:val="left" w:leader="none" w:pos="0"/>
          <w:tab w:val="left" w:leader="none" w:pos="1440"/>
          <w:tab w:val="left" w:leader="none" w:pos="198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1440" w:firstLine="0"/>
        <w:jc w:val="both"/>
        <w:rPr>
          <w:rFonts w:ascii="Calibri" w:cs="Calibri" w:eastAsia="Calibri" w:hAnsi="Calibri"/>
        </w:rPr>
      </w:pPr>
      <w:r w:rsidDel="00000000" w:rsidR="00000000" w:rsidRPr="00000000">
        <w:rPr>
          <w:rFonts w:ascii="Calibri" w:cs="Calibri" w:eastAsia="Calibri" w:hAnsi="Calibri"/>
          <w:rtl w:val="0"/>
        </w:rPr>
        <w:t xml:space="preserve">Sunlight Medical Services’ Owner designates the Program Director as the Privacy Officer</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and Security Officer, both roles of whom are responsible for the development and implementation of the policies and procedures relative to HIPAA standards.  The Privacy Officer is designated as the contact person responsible for receiving complaints and providing further information about the “Notice of Privacy Practices” document.</w:t>
      </w:r>
    </w:p>
    <w:p w:rsidR="00000000" w:rsidDel="00000000" w:rsidP="00000000" w:rsidRDefault="00000000" w:rsidRPr="00000000" w14:paraId="00000027">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28">
      <w:pPr>
        <w:pageBreakBefore w:val="0"/>
        <w:widowControl w:val="0"/>
        <w:tabs>
          <w:tab w:val="left" w:leader="none" w:pos="-360"/>
          <w:tab w:val="left" w:leader="none" w:pos="0"/>
          <w:tab w:val="left" w:leader="none" w:pos="144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1440" w:hanging="720"/>
        <w:jc w:val="both"/>
        <w:rPr>
          <w:rFonts w:ascii="Calibri" w:cs="Calibri" w:eastAsia="Calibri" w:hAnsi="Calibri"/>
        </w:rPr>
      </w:pPr>
      <w:r w:rsidDel="00000000" w:rsidR="00000000" w:rsidRPr="00000000">
        <w:rPr>
          <w:rFonts w:ascii="Calibri" w:cs="Calibri" w:eastAsia="Calibri" w:hAnsi="Calibri"/>
          <w:rtl w:val="0"/>
        </w:rPr>
        <w:t xml:space="preserve">B.</w:t>
        <w:tab/>
        <w:t xml:space="preserve">Training</w:t>
      </w:r>
    </w:p>
    <w:p w:rsidR="00000000" w:rsidDel="00000000" w:rsidP="00000000" w:rsidRDefault="00000000" w:rsidRPr="00000000" w14:paraId="00000029">
      <w:pPr>
        <w:pageBreakBefore w:val="0"/>
        <w:widowControl w:val="0"/>
        <w:tabs>
          <w:tab w:val="left" w:leader="none" w:pos="-360"/>
          <w:tab w:val="left" w:leader="none" w:pos="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2A">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1.</w:t>
        <w:tab/>
        <w:t xml:space="preserve">Staff are trained on Sunlight Medical Services’ HIPAA policies and procedures as appropriate to the staff member’s position.</w:t>
      </w:r>
    </w:p>
    <w:p w:rsidR="00000000" w:rsidDel="00000000" w:rsidP="00000000" w:rsidRDefault="00000000" w:rsidRPr="00000000" w14:paraId="0000002B">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2C">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2.</w:t>
        <w:tab/>
        <w:t xml:space="preserve">Staff will be trained on Sunlight Medical Services’ HIPAA policies and procedures during orientation or during dedicated training prior to their participation in the workforce.</w:t>
      </w:r>
    </w:p>
    <w:p w:rsidR="00000000" w:rsidDel="00000000" w:rsidP="00000000" w:rsidRDefault="00000000" w:rsidRPr="00000000" w14:paraId="0000002D">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2E">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3.</w:t>
        <w:tab/>
        <w:t xml:space="preserve">Staff affected by material changes in Sunlight Medical Services’ policies and procedures as required by HIPAA will be trained within a reasonable period of time following the effective date of the material changes.</w:t>
      </w:r>
    </w:p>
    <w:p w:rsidR="00000000" w:rsidDel="00000000" w:rsidP="00000000" w:rsidRDefault="00000000" w:rsidRPr="00000000" w14:paraId="0000002F">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30">
      <w:pPr>
        <w:pageBreakBefore w:val="0"/>
        <w:widowControl w:val="0"/>
        <w:tabs>
          <w:tab w:val="left" w:leader="none" w:pos="-360"/>
          <w:tab w:val="left" w:leader="none" w:pos="0"/>
          <w:tab w:val="left" w:leader="none" w:pos="144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1440" w:hanging="720"/>
        <w:jc w:val="both"/>
        <w:rPr>
          <w:rFonts w:ascii="Calibri" w:cs="Calibri" w:eastAsia="Calibri" w:hAnsi="Calibri"/>
        </w:rPr>
      </w:pPr>
      <w:r w:rsidDel="00000000" w:rsidR="00000000" w:rsidRPr="00000000">
        <w:rPr>
          <w:rFonts w:ascii="Calibri" w:cs="Calibri" w:eastAsia="Calibri" w:hAnsi="Calibri"/>
          <w:rtl w:val="0"/>
        </w:rPr>
        <w:t xml:space="preserve">C.</w:t>
        <w:tab/>
        <w:t xml:space="preserve">Safeguards</w:t>
      </w:r>
    </w:p>
    <w:p w:rsidR="00000000" w:rsidDel="00000000" w:rsidP="00000000" w:rsidRDefault="00000000" w:rsidRPr="00000000" w14:paraId="00000031">
      <w:pPr>
        <w:pageBreakBefore w:val="0"/>
        <w:widowControl w:val="0"/>
        <w:tabs>
          <w:tab w:val="left" w:leader="none" w:pos="-360"/>
          <w:tab w:val="left" w:leader="none" w:pos="0"/>
          <w:tab w:val="left" w:leader="none" w:pos="144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144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32">
      <w:pPr>
        <w:pageBreakBefore w:val="0"/>
        <w:tabs>
          <w:tab w:val="left" w:leader="none" w:pos="-1440"/>
          <w:tab w:val="left" w:leader="none" w:pos="21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1.</w:t>
        <w:tab/>
        <w:t xml:space="preserve">Sunlight Medical Services has policies and procedures that describe the measures used to protect the privacy of PHI.  </w:t>
      </w:r>
    </w:p>
    <w:p w:rsidR="00000000" w:rsidDel="00000000" w:rsidP="00000000" w:rsidRDefault="00000000" w:rsidRPr="00000000" w14:paraId="00000033">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34">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2.</w:t>
        <w:tab/>
        <w:t xml:space="preserve">Complaints</w:t>
      </w:r>
    </w:p>
    <w:p w:rsidR="00000000" w:rsidDel="00000000" w:rsidP="00000000" w:rsidRDefault="00000000" w:rsidRPr="00000000" w14:paraId="00000035">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36">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ab/>
        <w:t xml:space="preserve">Patients may submit complaints regarding Sunlight Medical Services’ privacy practices to the Privacy Officer.</w:t>
      </w:r>
    </w:p>
    <w:p w:rsidR="00000000" w:rsidDel="00000000" w:rsidP="00000000" w:rsidRDefault="00000000" w:rsidRPr="00000000" w14:paraId="00000037">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38">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3.</w:t>
        <w:tab/>
        <w:t xml:space="preserve">Sanctions</w:t>
      </w:r>
    </w:p>
    <w:p w:rsidR="00000000" w:rsidDel="00000000" w:rsidP="00000000" w:rsidRDefault="00000000" w:rsidRPr="00000000" w14:paraId="00000039">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3A">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ab/>
        <w:t xml:space="preserve">Sanctions relating to staff compliance with Sunlight Medical Services’ privacy policies include disciplinary action, up to and including coaching, verbal and written warnings, and termination, depending on the infraction.</w:t>
      </w:r>
    </w:p>
    <w:p w:rsidR="00000000" w:rsidDel="00000000" w:rsidP="00000000" w:rsidRDefault="00000000" w:rsidRPr="00000000" w14:paraId="0000003B">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3C">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4.</w:t>
        <w:tab/>
        <w:t xml:space="preserve">Mitigation</w:t>
      </w:r>
    </w:p>
    <w:p w:rsidR="00000000" w:rsidDel="00000000" w:rsidP="00000000" w:rsidRDefault="00000000" w:rsidRPr="00000000" w14:paraId="0000003D">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ab/>
        <w:t xml:space="preserve">Sunlight Medical Services will mitigate, to the extent practicable, any harmful effect from any known use or disclosure of PHI by Sunlight Medical Services or its business associates that is in violation of Sunlight Medical Services’ policies and procedures.</w:t>
      </w:r>
    </w:p>
    <w:p w:rsidR="00000000" w:rsidDel="00000000" w:rsidP="00000000" w:rsidRDefault="00000000" w:rsidRPr="00000000" w14:paraId="0000003F">
      <w:pPr>
        <w:pageBreakBefore w:val="0"/>
        <w:widowControl w:val="0"/>
        <w:tabs>
          <w:tab w:val="left" w:leader="none" w:pos="-360"/>
          <w:tab w:val="left" w:leader="none" w:pos="0"/>
          <w:tab w:val="left" w:leader="none" w:pos="144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40">
      <w:pPr>
        <w:pageBreakBefore w:val="0"/>
        <w:widowControl w:val="0"/>
        <w:tabs>
          <w:tab w:val="left" w:leader="none" w:pos="-360"/>
          <w:tab w:val="left" w:leader="none" w:pos="0"/>
          <w:tab w:val="left" w:leader="none" w:pos="144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1440" w:hanging="720"/>
        <w:jc w:val="both"/>
        <w:rPr>
          <w:rFonts w:ascii="Calibri" w:cs="Calibri" w:eastAsia="Calibri" w:hAnsi="Calibri"/>
        </w:rPr>
      </w:pPr>
      <w:r w:rsidDel="00000000" w:rsidR="00000000" w:rsidRPr="00000000">
        <w:rPr>
          <w:rFonts w:ascii="Calibri" w:cs="Calibri" w:eastAsia="Calibri" w:hAnsi="Calibri"/>
          <w:rtl w:val="0"/>
        </w:rPr>
        <w:t xml:space="preserve">B.</w:t>
        <w:tab/>
        <w:t xml:space="preserve">Policies and Procedures </w:t>
      </w:r>
    </w:p>
    <w:p w:rsidR="00000000" w:rsidDel="00000000" w:rsidP="00000000" w:rsidRDefault="00000000" w:rsidRPr="00000000" w14:paraId="00000041">
      <w:pPr>
        <w:pageBreakBefore w:val="0"/>
        <w:widowControl w:val="0"/>
        <w:tabs>
          <w:tab w:val="left" w:leader="none" w:pos="-360"/>
          <w:tab w:val="left" w:leader="none" w:pos="0"/>
          <w:tab w:val="left" w:leader="none" w:pos="144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144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42">
      <w:pPr>
        <w:pageBreakBefore w:val="0"/>
        <w:widowControl w:val="0"/>
        <w:tabs>
          <w:tab w:val="left" w:leader="none" w:pos="-360"/>
          <w:tab w:val="left" w:leader="none" w:pos="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1.</w:t>
        <w:tab/>
        <w:t xml:space="preserve">Sunlight Medical Services has developed policies and procedures to address HIPAA requirements.  Sunlight Medical Services will modify these policies and procedures as necessary and appropriate to comply with changes in law, including HIPAA requirements.  To implement a change in privacy practices Sunlight Medical Services will:</w:t>
      </w:r>
    </w:p>
    <w:p w:rsidR="00000000" w:rsidDel="00000000" w:rsidP="00000000" w:rsidRDefault="00000000" w:rsidRPr="00000000" w14:paraId="00000043">
      <w:pPr>
        <w:pageBreakBefore w:val="0"/>
        <w:widowControl w:val="0"/>
        <w:tabs>
          <w:tab w:val="left" w:leader="none" w:pos="-360"/>
          <w:tab w:val="left" w:leader="none" w:pos="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44">
      <w:pPr>
        <w:pageBreakBefore w:val="0"/>
        <w:widowControl w:val="0"/>
        <w:tabs>
          <w:tab w:val="left" w:leader="none" w:pos="-360"/>
          <w:tab w:val="left" w:leader="none" w:pos="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a.</w:t>
        <w:tab/>
        <w:t xml:space="preserve">Ensure the revised policy and procedure is in accordance with HIPAA requirements;</w:t>
      </w:r>
    </w:p>
    <w:p w:rsidR="00000000" w:rsidDel="00000000" w:rsidP="00000000" w:rsidRDefault="00000000" w:rsidRPr="00000000" w14:paraId="00000045">
      <w:pPr>
        <w:pageBreakBefore w:val="0"/>
        <w:widowControl w:val="0"/>
        <w:tabs>
          <w:tab w:val="left" w:leader="none" w:pos="-360"/>
          <w:tab w:val="left" w:leader="none" w:pos="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46">
      <w:pPr>
        <w:pageBreakBefore w:val="0"/>
        <w:widowControl w:val="0"/>
        <w:tabs>
          <w:tab w:val="left" w:leader="none" w:pos="-360"/>
          <w:tab w:val="left" w:leader="none" w:pos="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b.</w:t>
        <w:tab/>
        <w:t xml:space="preserve">Revise the “Notice of Privacy Practices” document to reflect the change in privacy practices and make available as described in policy </w:t>
      </w:r>
    </w:p>
    <w:p w:rsidR="00000000" w:rsidDel="00000000" w:rsidP="00000000" w:rsidRDefault="00000000" w:rsidRPr="00000000" w14:paraId="00000047">
      <w:pPr>
        <w:pageBreakBefore w:val="0"/>
        <w:widowControl w:val="0"/>
        <w:tabs>
          <w:tab w:val="left" w:leader="none" w:pos="-360"/>
          <w:tab w:val="left" w:leader="none" w:pos="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48">
      <w:pPr>
        <w:pageBreakBefore w:val="0"/>
        <w:widowControl w:val="0"/>
        <w:tabs>
          <w:tab w:val="left" w:leader="none" w:pos="-360"/>
          <w:tab w:val="left" w:leader="none" w:pos="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c.</w:t>
        <w:tab/>
        <w:t xml:space="preserve">Implement the change in privacy practices following the effective date of the revised “Notice of Privacy Practices” document.</w:t>
      </w:r>
    </w:p>
    <w:p w:rsidR="00000000" w:rsidDel="00000000" w:rsidP="00000000" w:rsidRDefault="00000000" w:rsidRPr="00000000" w14:paraId="00000049">
      <w:pPr>
        <w:pageBreakBefore w:val="0"/>
        <w:widowControl w:val="0"/>
        <w:tabs>
          <w:tab w:val="left" w:leader="none" w:pos="-360"/>
          <w:tab w:val="left" w:leader="none" w:pos="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4A">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2.</w:t>
        <w:tab/>
        <w:t xml:space="preserve">Sunlight Medical Services may change a policy or procedure that does not materially affect the content of the “Notice of Privacy Practices”, provided that the policy or procedure, as revised, complies with HIPAA requirements.</w:t>
      </w:r>
    </w:p>
    <w:p w:rsidR="00000000" w:rsidDel="00000000" w:rsidP="00000000" w:rsidRDefault="00000000" w:rsidRPr="00000000" w14:paraId="0000004B">
      <w:pPr>
        <w:pageBreakBefore w:val="0"/>
        <w:widowControl w:val="0"/>
        <w:tabs>
          <w:tab w:val="left" w:leader="none" w:pos="-360"/>
          <w:tab w:val="left" w:leader="none" w:pos="0"/>
          <w:tab w:val="left" w:leader="none" w:pos="144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144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4C">
      <w:pPr>
        <w:pageBreakBefore w:val="0"/>
        <w:spacing w:line="240" w:lineRule="auto"/>
        <w:ind w:left="720" w:firstLine="0"/>
        <w:jc w:val="both"/>
        <w:rPr>
          <w:rFonts w:ascii="Calibri" w:cs="Calibri" w:eastAsia="Calibri" w:hAnsi="Calibri"/>
        </w:rPr>
      </w:pPr>
      <w:r w:rsidDel="00000000" w:rsidR="00000000" w:rsidRPr="00000000">
        <w:rPr>
          <w:rFonts w:ascii="Calibri" w:cs="Calibri" w:eastAsia="Calibri" w:hAnsi="Calibri"/>
          <w:rtl w:val="0"/>
        </w:rPr>
        <w:t xml:space="preserve">C.</w:t>
        <w:tab/>
        <w:t xml:space="preserve"> Documentation</w:t>
      </w:r>
    </w:p>
    <w:p w:rsidR="00000000" w:rsidDel="00000000" w:rsidP="00000000" w:rsidRDefault="00000000" w:rsidRPr="00000000" w14:paraId="0000004D">
      <w:pPr>
        <w:pageBreakBefore w:val="0"/>
        <w:spacing w:line="240" w:lineRule="auto"/>
        <w:jc w:val="both"/>
        <w:rPr>
          <w:rFonts w:ascii="Calibri" w:cs="Calibri" w:eastAsia="Calibri" w:hAnsi="Calibri"/>
        </w:rPr>
      </w:pPr>
      <w:r w:rsidDel="00000000" w:rsidR="00000000" w:rsidRPr="00000000">
        <w:rPr>
          <w:rFonts w:ascii="Calibri" w:cs="Calibri" w:eastAsia="Calibri" w:hAnsi="Calibri"/>
          <w:rtl w:val="0"/>
        </w:rPr>
        <w:tab/>
        <w:tab/>
        <w:tab/>
        <w:tab/>
      </w:r>
    </w:p>
    <w:p w:rsidR="00000000" w:rsidDel="00000000" w:rsidP="00000000" w:rsidRDefault="00000000" w:rsidRPr="00000000" w14:paraId="0000004E">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1.</w:t>
        <w:tab/>
        <w:t xml:space="preserve">Sunlight Medical Services shall maintain documentation of the following items relating to Sunlight Medical Services’ compliance with HIPAA requirements in written or electronic form in concurrence with their effective date:</w:t>
      </w:r>
    </w:p>
    <w:p w:rsidR="00000000" w:rsidDel="00000000" w:rsidP="00000000" w:rsidRDefault="00000000" w:rsidRPr="00000000" w14:paraId="0000004F">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50">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a.</w:t>
        <w:tab/>
        <w:t xml:space="preserve">“Notice of Privacy Practices” document, including the Notice currently in effect and prior publications since October 1, 2019.</w:t>
      </w:r>
    </w:p>
    <w:p w:rsidR="00000000" w:rsidDel="00000000" w:rsidP="00000000" w:rsidRDefault="00000000" w:rsidRPr="00000000" w14:paraId="00000051">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52">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b.</w:t>
        <w:tab/>
        <w:t xml:space="preserve">Patient acknowledgement of receipt of the “Notice of Privacy Practices” document or documentation of good faith efforts to obtain such written acknowledgement.</w:t>
      </w:r>
    </w:p>
    <w:p w:rsidR="00000000" w:rsidDel="00000000" w:rsidP="00000000" w:rsidRDefault="00000000" w:rsidRPr="00000000" w14:paraId="00000053">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54">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c.</w:t>
        <w:tab/>
        <w:t xml:space="preserve">Policies and procedures, including those currently in effect and revisions since July 2019.</w:t>
      </w:r>
    </w:p>
    <w:p w:rsidR="00000000" w:rsidDel="00000000" w:rsidP="00000000" w:rsidRDefault="00000000" w:rsidRPr="00000000" w14:paraId="00000055">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56">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d.</w:t>
        <w:tab/>
        <w:t xml:space="preserve">Staff training.</w:t>
      </w:r>
    </w:p>
    <w:p w:rsidR="00000000" w:rsidDel="00000000" w:rsidP="00000000" w:rsidRDefault="00000000" w:rsidRPr="00000000" w14:paraId="00000057">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58">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e.</w:t>
        <w:tab/>
        <w:t xml:space="preserve">The designated record set.</w:t>
      </w:r>
    </w:p>
    <w:p w:rsidR="00000000" w:rsidDel="00000000" w:rsidP="00000000" w:rsidRDefault="00000000" w:rsidRPr="00000000" w14:paraId="00000059">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5A">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f.</w:t>
        <w:tab/>
        <w:t xml:space="preserve">Records containing the accounting of disclosures of PHI.  </w:t>
      </w:r>
    </w:p>
    <w:p w:rsidR="00000000" w:rsidDel="00000000" w:rsidP="00000000" w:rsidRDefault="00000000" w:rsidRPr="00000000" w14:paraId="0000005B">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5C">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g.</w:t>
        <w:tab/>
        <w:t xml:space="preserve">Patient authorizations for the release of PHI.  </w:t>
      </w:r>
    </w:p>
    <w:p w:rsidR="00000000" w:rsidDel="00000000" w:rsidP="00000000" w:rsidRDefault="00000000" w:rsidRPr="00000000" w14:paraId="0000005D">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5E">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h.</w:t>
        <w:tab/>
        <w:t xml:space="preserve">Patient complaints received by Sunlight Medical Services and their disposition.</w:t>
      </w:r>
    </w:p>
    <w:p w:rsidR="00000000" w:rsidDel="00000000" w:rsidP="00000000" w:rsidRDefault="00000000" w:rsidRPr="00000000" w14:paraId="0000005F">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60">
      <w:pPr>
        <w:pageBreakBefore w:val="0"/>
        <w:widowControl w:val="0"/>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i.</w:t>
        <w:tab/>
        <w:t xml:space="preserve">Sanctions applied by Sunlight Medical Services to staff violations.</w:t>
      </w:r>
    </w:p>
    <w:p w:rsidR="00000000" w:rsidDel="00000000" w:rsidP="00000000" w:rsidRDefault="00000000" w:rsidRPr="00000000" w14:paraId="00000061">
      <w:pPr>
        <w:pageBreakBefore w:val="0"/>
        <w:widowControl w:val="0"/>
        <w:spacing w:line="240" w:lineRule="auto"/>
        <w:ind w:left="288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62">
      <w:pPr>
        <w:pageBreakBefore w:val="0"/>
        <w:widowControl w:val="0"/>
        <w:tabs>
          <w:tab w:val="left" w:leader="none" w:pos="-360"/>
          <w:tab w:val="left" w:leader="none" w:pos="0"/>
          <w:tab w:val="left" w:leader="none" w:pos="2160"/>
          <w:tab w:val="left" w:leader="none" w:pos="288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880" w:hanging="720"/>
        <w:jc w:val="both"/>
        <w:rPr>
          <w:rFonts w:ascii="Calibri" w:cs="Calibri" w:eastAsia="Calibri" w:hAnsi="Calibri"/>
        </w:rPr>
      </w:pPr>
      <w:r w:rsidDel="00000000" w:rsidR="00000000" w:rsidRPr="00000000">
        <w:rPr>
          <w:rFonts w:ascii="Calibri" w:cs="Calibri" w:eastAsia="Calibri" w:hAnsi="Calibri"/>
          <w:rtl w:val="0"/>
        </w:rPr>
        <w:t xml:space="preserve">j.</w:t>
        <w:tab/>
        <w:t xml:space="preserve">PHI used for research without patient authorization and any approval/alteration or waiver of PHI for research.</w:t>
      </w:r>
    </w:p>
    <w:p w:rsidR="00000000" w:rsidDel="00000000" w:rsidP="00000000" w:rsidRDefault="00000000" w:rsidRPr="00000000" w14:paraId="00000063">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tl w:val="0"/>
        </w:rPr>
      </w:r>
    </w:p>
    <w:p w:rsidR="00000000" w:rsidDel="00000000" w:rsidP="00000000" w:rsidRDefault="00000000" w:rsidRPr="00000000" w14:paraId="00000064">
      <w:pPr>
        <w:pageBreakBefore w:val="0"/>
        <w:widowControl w:val="0"/>
        <w:tabs>
          <w:tab w:val="left" w:leader="none" w:pos="-360"/>
          <w:tab w:val="left" w:leader="none" w:pos="0"/>
          <w:tab w:val="left" w:leader="none" w:pos="2160"/>
          <w:tab w:val="left" w:leader="none" w:pos="3600"/>
          <w:tab w:val="left" w:leader="none" w:pos="4320"/>
          <w:tab w:val="left" w:leader="none" w:pos="5040"/>
          <w:tab w:val="left" w:leader="none" w:pos="6120"/>
          <w:tab w:val="left" w:leader="none" w:pos="6480"/>
          <w:tab w:val="left" w:leader="none" w:pos="7200"/>
          <w:tab w:val="left" w:leader="none" w:pos="7920"/>
          <w:tab w:val="left" w:leader="none" w:pos="8640"/>
          <w:tab w:val="left" w:leader="none" w:pos="9360"/>
        </w:tabs>
        <w:spacing w:line="240" w:lineRule="auto"/>
        <w:ind w:left="2160" w:hanging="720"/>
        <w:jc w:val="both"/>
        <w:rPr>
          <w:rFonts w:ascii="Calibri" w:cs="Calibri" w:eastAsia="Calibri" w:hAnsi="Calibri"/>
        </w:rPr>
      </w:pPr>
      <w:r w:rsidDel="00000000" w:rsidR="00000000" w:rsidRPr="00000000">
        <w:rPr>
          <w:rFonts w:ascii="Calibri" w:cs="Calibri" w:eastAsia="Calibri" w:hAnsi="Calibri"/>
          <w:rtl w:val="0"/>
        </w:rPr>
        <w:t xml:space="preserve">2.</w:t>
        <w:tab/>
        <w:t xml:space="preserve">The list of documentation items above will be retained by Sunlight Medical Services for six (6) years from the date of their creation, or the date when they were last in effect, whichever is greater.</w:t>
      </w:r>
    </w:p>
    <w:p w:rsidR="00000000" w:rsidDel="00000000" w:rsidP="00000000" w:rsidRDefault="00000000" w:rsidRPr="00000000" w14:paraId="00000065">
      <w:pPr>
        <w:pageBreakBefore w:val="0"/>
        <w:widowControl w:val="0"/>
        <w:tabs>
          <w:tab w:val="left" w:leader="none" w:pos="-360"/>
          <w:tab w:val="left" w:leader="none" w:pos="0"/>
          <w:tab w:val="left" w:leader="none" w:pos="720"/>
          <w:tab w:val="left" w:leader="none" w:pos="2160"/>
          <w:tab w:val="left" w:leader="none" w:pos="6120"/>
          <w:tab w:val="left" w:leader="none" w:pos="7920"/>
        </w:tabs>
        <w:spacing w:line="240" w:lineRule="auto"/>
        <w:ind w:left="216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66">
      <w:pPr>
        <w:pageBreakBefore w:val="0"/>
        <w:widowControl w:val="0"/>
        <w:tabs>
          <w:tab w:val="left" w:leader="none" w:pos="-1080"/>
          <w:tab w:val="left" w:leader="none" w:pos="-720"/>
          <w:tab w:val="left" w:leader="none" w:pos="0"/>
          <w:tab w:val="left" w:leader="none" w:pos="1440"/>
          <w:tab w:val="left" w:leader="none" w:pos="5400"/>
          <w:tab w:val="left" w:leader="none" w:pos="7200"/>
          <w:tab w:val="left" w:leader="none" w:pos="9180"/>
          <w:tab w:val="left" w:leader="none" w:pos="9360"/>
        </w:tabs>
        <w:spacing w:line="240" w:lineRule="auto"/>
        <w:ind w:left="540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67">
      <w:pPr>
        <w:pageBreakBefore w:val="0"/>
        <w:widowControl w:val="0"/>
        <w:tabs>
          <w:tab w:val="left" w:leader="none" w:pos="-1080"/>
          <w:tab w:val="left" w:leader="none" w:pos="-720"/>
          <w:tab w:val="left" w:leader="none" w:pos="0"/>
          <w:tab w:val="left" w:leader="none" w:pos="1440"/>
          <w:tab w:val="left" w:leader="none" w:pos="5400"/>
          <w:tab w:val="left" w:leader="none" w:pos="7200"/>
          <w:tab w:val="left" w:leader="none" w:pos="9180"/>
          <w:tab w:val="left" w:leader="none" w:pos="9360"/>
        </w:tabs>
        <w:spacing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8">
      <w:pPr>
        <w:pageBreakBefore w:val="0"/>
        <w:widowControl w:val="0"/>
        <w:tabs>
          <w:tab w:val="left" w:leader="none" w:pos="-1080"/>
          <w:tab w:val="left" w:leader="none" w:pos="-720"/>
          <w:tab w:val="left" w:leader="none" w:pos="0"/>
          <w:tab w:val="left" w:leader="none" w:pos="1440"/>
          <w:tab w:val="left" w:leader="none" w:pos="5400"/>
          <w:tab w:val="left" w:leader="none" w:pos="7200"/>
          <w:tab w:val="left" w:leader="none" w:pos="9180"/>
          <w:tab w:val="left" w:leader="none" w:pos="9360"/>
        </w:tabs>
        <w:spacing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69">
      <w:pPr>
        <w:pageBreakBefore w:val="0"/>
        <w:tabs>
          <w:tab w:val="left" w:leader="none" w:pos="2880"/>
          <w:tab w:val="left" w:leader="none" w:pos="5310"/>
          <w:tab w:val="left" w:leader="none" w:pos="8100"/>
          <w:tab w:val="left" w:leader="none" w:pos="8820"/>
        </w:tabs>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Mm3TJGPL8OofZKBb8Ajm/LXjZw==">CgMxLjAyCGguZ2pkZ3hzMgloLjMwajB6bGw4AHIhMTZTTm9hcUtyV1ZHR2h0Z2NjdkYxYXYzVFBfZW10UGtO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A6F1E4D-4AC7-4DEB-99D2-BBD466F7183B}"/>
</file>

<file path=customXML/itemProps3.xml><?xml version="1.0" encoding="utf-8"?>
<ds:datastoreItem xmlns:ds="http://schemas.openxmlformats.org/officeDocument/2006/customXml" ds:itemID="{2B09494C-5CE0-4742-B177-9BA23968F96B}"/>
</file>

<file path=customXML/itemProps4.xml><?xml version="1.0" encoding="utf-8"?>
<ds:datastoreItem xmlns:ds="http://schemas.openxmlformats.org/officeDocument/2006/customXml" ds:itemID="{36388DE0-7807-4E5F-A0A4-0C38F188F68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